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49BC9" w14:textId="77777777" w:rsidR="000D7795" w:rsidRPr="004F2B50" w:rsidRDefault="00E75CB2">
      <w:pPr>
        <w:rPr>
          <w:rFonts w:ascii="Times New Roman" w:hAnsi="Times New Roman"/>
        </w:rPr>
      </w:pPr>
    </w:p>
    <w:p w14:paraId="50493B93" w14:textId="23043DA8" w:rsidR="009133E4" w:rsidRDefault="005919A3" w:rsidP="005919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Табела 10.1.  Број ненаставних </w:t>
      </w:r>
      <w:proofErr w:type="gramStart"/>
      <w:r w:rsidRPr="004F2B50">
        <w:rPr>
          <w:rFonts w:ascii="Times New Roman" w:hAnsi="Times New Roman"/>
          <w:b/>
          <w:sz w:val="24"/>
          <w:szCs w:val="24"/>
          <w:lang w:val="en-US"/>
        </w:rPr>
        <w:t>радника  стално</w:t>
      </w:r>
      <w:proofErr w:type="gramEnd"/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  запослених  </w:t>
      </w:r>
      <w:r w:rsidR="00B66D0C">
        <w:rPr>
          <w:rFonts w:ascii="Times New Roman" w:hAnsi="Times New Roman"/>
          <w:b/>
          <w:sz w:val="24"/>
          <w:szCs w:val="24"/>
          <w:lang w:val="sr-Cyrl-RS"/>
        </w:rPr>
        <w:t xml:space="preserve">на Департману за физику </w:t>
      </w:r>
      <w:r w:rsidRPr="004F2B50">
        <w:rPr>
          <w:rFonts w:ascii="Times New Roman" w:hAnsi="Times New Roman"/>
          <w:b/>
          <w:sz w:val="24"/>
          <w:szCs w:val="24"/>
          <w:lang w:val="en-US"/>
        </w:rPr>
        <w:t xml:space="preserve">у  високошколској установи у оквиру одговарајућих организационих јединица </w:t>
      </w:r>
    </w:p>
    <w:p w14:paraId="7789349A" w14:textId="1A692F53" w:rsidR="005919A3" w:rsidRPr="00E75CB2" w:rsidRDefault="00871666" w:rsidP="005919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r w:rsidRPr="00E75CB2">
        <w:rPr>
          <w:rFonts w:ascii="Times New Roman" w:hAnsi="Times New Roman"/>
          <w:b/>
          <w:sz w:val="24"/>
          <w:szCs w:val="24"/>
          <w:lang w:val="sr-Cyrl-RS"/>
        </w:rPr>
        <w:t>(период 01.01.2015.-</w:t>
      </w:r>
      <w:r w:rsidR="00E74182" w:rsidRPr="00E75CB2">
        <w:rPr>
          <w:rFonts w:ascii="Times New Roman" w:hAnsi="Times New Roman"/>
          <w:b/>
          <w:sz w:val="24"/>
          <w:szCs w:val="24"/>
          <w:lang w:val="sr-Cyrl-RS"/>
        </w:rPr>
        <w:t>31.12.2018)</w:t>
      </w:r>
    </w:p>
    <w:bookmarkEnd w:id="0"/>
    <w:p w14:paraId="65B3E14B" w14:textId="77777777" w:rsidR="005919A3" w:rsidRPr="004F2B50" w:rsidRDefault="005919A3" w:rsidP="005919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018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410"/>
        <w:gridCol w:w="1559"/>
        <w:gridCol w:w="1984"/>
        <w:gridCol w:w="1683"/>
      </w:tblGrid>
      <w:tr w:rsidR="005919A3" w:rsidRPr="009133E4" w14:paraId="2C4175E8" w14:textId="77777777" w:rsidTr="009133E4"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ED207CD" w14:textId="6925142B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Р.</w:t>
            </w:r>
            <w:r w:rsid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A820A48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9D13895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4A749075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4D6BAA8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6CC3BD48" w14:textId="77777777" w:rsidR="005919A3" w:rsidRPr="009133E4" w:rsidRDefault="005919A3" w:rsidP="009133E4">
            <w:pPr>
              <w:spacing w:before="40" w:after="40" w:line="240" w:lineRule="auto"/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b/>
                <w:sz w:val="20"/>
                <w:szCs w:val="20"/>
                <w:lang w:val="sr-Cyrl-CS"/>
              </w:rPr>
              <w:t>Квалификација</w:t>
            </w:r>
          </w:p>
        </w:tc>
      </w:tr>
      <w:tr w:rsidR="009C27A6" w:rsidRPr="009133E4" w14:paraId="7BFDE3BD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6B8462FC" w14:textId="546D8C2F" w:rsidR="009C27A6" w:rsidRPr="009133E4" w:rsidRDefault="0075592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1</w:t>
            </w:r>
            <w:r w:rsidR="00D73FC7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D64206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FD059" w14:textId="611D03FF" w:rsidR="009C27A6" w:rsidRPr="009133E4" w:rsidRDefault="00766C29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8BCF3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0501966730039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58F37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Драган Ђ. Радивојевић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4221F" w14:textId="77777777" w:rsidR="009C27A6" w:rsidRPr="009133E4" w:rsidRDefault="00D73FC7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3573ED9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5616B9C0" w14:textId="06C57E79" w:rsidR="009C27A6" w:rsidRPr="009133E4" w:rsidRDefault="0075592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2</w:t>
            </w:r>
            <w:r w:rsidR="00786D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E0F0C3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45E7" w14:textId="5449AC50" w:rsidR="009C27A6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7952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1003959735010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226CA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Славица М. Јовановић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6F1B8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9133E4" w14:paraId="3024E925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B6FB511" w14:textId="298088F2" w:rsidR="009C27A6" w:rsidRPr="009133E4" w:rsidRDefault="0075592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3</w:t>
            </w:r>
            <w:r w:rsidR="00786D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8231E1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0635F" w14:textId="08EFB80B" w:rsidR="009C27A6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11D29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1712958735034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88C15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Бранислава В. Ђурић-Станојевић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2C177" w14:textId="77777777" w:rsidR="009C27A6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D73FC7" w:rsidRPr="009133E4" w14:paraId="56B08F1F" w14:textId="77777777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310EE09" w14:textId="383A9371" w:rsidR="00D73FC7" w:rsidRPr="009133E4" w:rsidRDefault="00755921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>
              <w:rPr>
                <w:rFonts w:asciiTheme="minorHAnsi" w:eastAsia="MS Mincho" w:hAnsiTheme="minorHAnsi" w:cstheme="minorHAnsi"/>
                <w:sz w:val="20"/>
                <w:szCs w:val="20"/>
                <w:lang w:val="en-US"/>
              </w:rPr>
              <w:t>4</w:t>
            </w:r>
            <w:r w:rsidR="00786D14"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888E96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Лабораторија – Департман за физику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D6A1" w14:textId="55E0148B" w:rsidR="00D73FC7" w:rsidRPr="009133E4" w:rsidRDefault="004F2B50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09291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1709974730084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815D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Жарко Д. Цветановић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6D1EF" w14:textId="77777777" w:rsidR="00D73FC7" w:rsidRPr="009133E4" w:rsidRDefault="00786D14" w:rsidP="009133E4">
            <w:pPr>
              <w:spacing w:after="0" w:line="240" w:lineRule="auto"/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</w:pPr>
            <w:r w:rsidRPr="009133E4">
              <w:rPr>
                <w:rFonts w:asciiTheme="minorHAnsi" w:eastAsia="MS Mincho" w:hAnsiTheme="minorHAnsi" w:cstheme="minorHAnsi"/>
                <w:sz w:val="20"/>
                <w:szCs w:val="20"/>
                <w:lang w:val="sr-Cyrl-CS"/>
              </w:rPr>
              <w:t>ВСС</w:t>
            </w:r>
          </w:p>
        </w:tc>
      </w:tr>
    </w:tbl>
    <w:p w14:paraId="5E9C50DD" w14:textId="77777777" w:rsidR="005919A3" w:rsidRDefault="005919A3"/>
    <w:sectPr w:rsidR="005919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A3"/>
    <w:rsid w:val="000957DC"/>
    <w:rsid w:val="000D308F"/>
    <w:rsid w:val="00105C58"/>
    <w:rsid w:val="00186916"/>
    <w:rsid w:val="0028534F"/>
    <w:rsid w:val="002B11A1"/>
    <w:rsid w:val="002C5A3E"/>
    <w:rsid w:val="002F1980"/>
    <w:rsid w:val="00314097"/>
    <w:rsid w:val="003B10E5"/>
    <w:rsid w:val="0048595F"/>
    <w:rsid w:val="004B5809"/>
    <w:rsid w:val="004C4345"/>
    <w:rsid w:val="004F2B50"/>
    <w:rsid w:val="00502ABE"/>
    <w:rsid w:val="005262D8"/>
    <w:rsid w:val="00583CAE"/>
    <w:rsid w:val="005919A3"/>
    <w:rsid w:val="005D009C"/>
    <w:rsid w:val="0064012D"/>
    <w:rsid w:val="00665625"/>
    <w:rsid w:val="006E26E1"/>
    <w:rsid w:val="006F3892"/>
    <w:rsid w:val="00755921"/>
    <w:rsid w:val="00766C29"/>
    <w:rsid w:val="00782844"/>
    <w:rsid w:val="00786D14"/>
    <w:rsid w:val="00812D6D"/>
    <w:rsid w:val="00871666"/>
    <w:rsid w:val="00887484"/>
    <w:rsid w:val="008E45E6"/>
    <w:rsid w:val="008F72BB"/>
    <w:rsid w:val="009133E4"/>
    <w:rsid w:val="009421F6"/>
    <w:rsid w:val="00963413"/>
    <w:rsid w:val="009A6E4A"/>
    <w:rsid w:val="009C27A6"/>
    <w:rsid w:val="00A1413D"/>
    <w:rsid w:val="00A70114"/>
    <w:rsid w:val="00AE436F"/>
    <w:rsid w:val="00AE6FF1"/>
    <w:rsid w:val="00B66D0C"/>
    <w:rsid w:val="00C67F9B"/>
    <w:rsid w:val="00CF03A2"/>
    <w:rsid w:val="00D05E4B"/>
    <w:rsid w:val="00D73FC7"/>
    <w:rsid w:val="00E0157C"/>
    <w:rsid w:val="00E74182"/>
    <w:rsid w:val="00E75CB2"/>
    <w:rsid w:val="00F246E8"/>
    <w:rsid w:val="00F43D2D"/>
    <w:rsid w:val="00F74C6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6327B"/>
  <w15:docId w15:val="{BE45BEA0-2707-4ECE-B8B3-D0CE145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0979E-5B93-4D5C-8A79-25CA39F8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5</cp:revision>
  <dcterms:created xsi:type="dcterms:W3CDTF">2019-11-24T16:16:00Z</dcterms:created>
  <dcterms:modified xsi:type="dcterms:W3CDTF">2020-01-14T12:57:00Z</dcterms:modified>
</cp:coreProperties>
</file>